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1028</w:t>
      </w:r>
      <w:r>
        <w:rPr>
          <w:rFonts w:ascii="Times New Roman" w:eastAsia="Times New Roman" w:hAnsi="Times New Roman" w:cs="Times New Roman"/>
        </w:rPr>
        <w:t>-200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spacing w:before="0" w:after="0"/>
        <w:ind w:left="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8"/>
          <w:szCs w:val="8"/>
        </w:rPr>
      </w:pPr>
    </w:p>
    <w:p>
      <w:pPr>
        <w:spacing w:before="0" w:after="0"/>
        <w:ind w:left="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Нефтеюганск</w:t>
      </w:r>
    </w:p>
    <w:p>
      <w:pPr>
        <w:spacing w:before="0" w:after="0"/>
        <w:ind w:left="20"/>
        <w:rPr>
          <w:sz w:val="28"/>
          <w:szCs w:val="28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580"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Тартачника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Александровича, </w:t>
      </w:r>
      <w:r>
        <w:rPr>
          <w:rStyle w:val="cat-ExternalSystemDefinedgrp-3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6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3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0"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42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Тартачник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01.06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жительства: </w:t>
      </w:r>
      <w:r>
        <w:rPr>
          <w:rStyle w:val="cat-UserDefinedgrp-34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в срок, предусмотренный ст. 32.2 Кодекса Российской Федерации об административных правонарушениях,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31.05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постановлением по делу об административном правонарушении № </w:t>
      </w:r>
      <w:r>
        <w:rPr>
          <w:rStyle w:val="cat-UserDefinedgrp-35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14.02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правонарушения, предусмотренного п. </w:t>
      </w: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ХМАО-Югры от 11.06.2010 № 102-оз «Об административных правонарушениях»,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01.04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направленного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почте.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Тартачник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поступало.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Тартачник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Тартачник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Тартачник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01.06.2024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жительства: </w:t>
      </w:r>
      <w:r>
        <w:rPr>
          <w:rStyle w:val="cat-UserDefinedgrp-34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в срок, предусмотренный ст. 32.2 Кодекса Российской Федерации об административных правонарушениях,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31.05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постановлением по делу об административном правонарушении № </w:t>
      </w:r>
      <w:r>
        <w:rPr>
          <w:rStyle w:val="cat-UserDefinedgrp-35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14.02.2024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правонарушения, предусмотренного 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 ст. 10 </w:t>
      </w:r>
      <w:r>
        <w:rPr>
          <w:rFonts w:ascii="Times New Roman" w:eastAsia="Times New Roman" w:hAnsi="Times New Roman" w:cs="Times New Roman"/>
          <w:sz w:val="28"/>
          <w:szCs w:val="28"/>
        </w:rPr>
        <w:t>Закона ХМАО-Югры от 11.06.2010 № 102-оз «Об административных правонарушениях»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сопроводительным письмом о направлении в адрес </w:t>
      </w:r>
      <w:r>
        <w:rPr>
          <w:rFonts w:ascii="Times New Roman" w:eastAsia="Times New Roman" w:hAnsi="Times New Roman" w:cs="Times New Roman"/>
          <w:sz w:val="28"/>
          <w:szCs w:val="28"/>
        </w:rPr>
        <w:t>Тартачник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 копии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списком почтовы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отчетом об отслеживании отправления с почтовым идентификатором;</w:t>
      </w:r>
    </w:p>
    <w:p>
      <w:pPr>
        <w:spacing w:before="0" w:after="0"/>
        <w:ind w:lef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извещением о явке на составление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списком почтовы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отчетом об отслеживании отправления с почтовым идентификатором;</w:t>
      </w:r>
    </w:p>
    <w:p>
      <w:pPr>
        <w:spacing w:before="0" w:after="0"/>
        <w:ind w:lef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определения о назначении времени и месте рассмотрения дела об административном правонарушении № </w:t>
      </w:r>
      <w:r>
        <w:rPr>
          <w:rStyle w:val="cat-UserDefinedgrp-35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14.02.2024;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21.01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 ст.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Закона ХМАО-Югры от 11.06.2010 № 102-оз «Об административных правонарушениях»; </w:t>
      </w:r>
    </w:p>
    <w:p>
      <w:pPr>
        <w:widowControl w:val="0"/>
        <w:spacing w:before="0" w:after="0"/>
        <w:ind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административной комиссии в городе Нефтеюганске о назначении административного наказания по делу об административном правонарушении № </w:t>
      </w:r>
      <w:r>
        <w:rPr>
          <w:rStyle w:val="cat-UserDefinedgrp-35rplc-4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14.02.2024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Тартачник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 ст.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Закона ХМАО-Югры от 11.06.2010 № 102-оз «Об административных правонарушениях»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01.04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справкой, согласно которой сведения об уплате административного штрафа, наложенного административной комиссией в г. Нефтеюганске от </w:t>
      </w:r>
      <w:r>
        <w:rPr>
          <w:rFonts w:ascii="Times New Roman" w:eastAsia="Times New Roman" w:hAnsi="Times New Roman" w:cs="Times New Roman"/>
          <w:sz w:val="28"/>
          <w:szCs w:val="28"/>
        </w:rPr>
        <w:t>27.07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Тартачник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03.06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>в отделе учета и отчетности Департамента по делам администрации г. Нефтеюганска отсутствуют.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8"/>
          <w:szCs w:val="28"/>
        </w:rPr>
        <w:t>Тартачник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являлось </w:t>
      </w:r>
      <w:r>
        <w:rPr>
          <w:rFonts w:ascii="Times New Roman" w:eastAsia="Times New Roman" w:hAnsi="Times New Roman" w:cs="Times New Roman"/>
          <w:sz w:val="28"/>
          <w:szCs w:val="28"/>
        </w:rPr>
        <w:t>31.05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Тартачник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Тартачник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мировой судья не усматривает.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left="41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Тартачника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Александровича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четыреста</w:t>
      </w:r>
      <w:r>
        <w:rPr>
          <w:rFonts w:ascii="Times New Roman" w:eastAsia="Times New Roman" w:hAnsi="Times New Roman" w:cs="Times New Roman"/>
          <w:sz w:val="28"/>
          <w:szCs w:val="28"/>
        </w:rPr>
        <w:t>) р</w:t>
      </w:r>
      <w:r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лежит уплате по реквизитам: УФК по ХМАО-Югре (Администрация города Нефтеюганска л/с 04872D0</w:t>
      </w:r>
      <w:r>
        <w:rPr>
          <w:rFonts w:ascii="Times New Roman" w:eastAsia="Times New Roman" w:hAnsi="Times New Roman" w:cs="Times New Roman"/>
          <w:sz w:val="28"/>
          <w:szCs w:val="28"/>
        </w:rPr>
        <w:t>8230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8604013215, КПП 860401001, Банк получателя:РКЦ Ханты-Мансийск г. Ханты-Мансийск, ОКТМО 71874000, БИК </w:t>
      </w:r>
      <w:r>
        <w:rPr>
          <w:rFonts w:ascii="Times New Roman" w:eastAsia="Times New Roman" w:hAnsi="Times New Roman" w:cs="Times New Roman"/>
          <w:sz w:val="28"/>
          <w:szCs w:val="28"/>
        </w:rPr>
        <w:t>007162163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корр.счет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40102810245370000007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р/с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03100643000000018700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дохода поступления </w:t>
      </w:r>
      <w:r>
        <w:rPr>
          <w:rFonts w:ascii="Times New Roman" w:eastAsia="Times New Roman" w:hAnsi="Times New Roman" w:cs="Times New Roman"/>
          <w:sz w:val="28"/>
          <w:szCs w:val="28"/>
        </w:rPr>
        <w:t>37011601203019000140</w:t>
      </w:r>
      <w:r>
        <w:rPr>
          <w:rFonts w:ascii="Times New Roman" w:eastAsia="Times New Roman" w:hAnsi="Times New Roman" w:cs="Times New Roman"/>
          <w:sz w:val="28"/>
          <w:szCs w:val="28"/>
        </w:rPr>
        <w:t>, Штрафы за правонарушения посягающие на общественный порядок и общественную безопасность, Назначение платежа: ФИО лица на которого наложено административное взыскание, №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0319980300000000011418536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ind w:right="20" w:firstLine="560"/>
        <w:jc w:val="both"/>
        <w:rPr>
          <w:sz w:val="28"/>
          <w:szCs w:val="28"/>
        </w:rPr>
      </w:pPr>
    </w:p>
    <w:p>
      <w:pPr>
        <w:spacing w:before="0" w:after="0"/>
        <w:ind w:right="20" w:firstLine="56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Р.В.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left="1701" w:firstLine="142"/>
        <w:rPr>
          <w:sz w:val="28"/>
          <w:szCs w:val="28"/>
        </w:rPr>
      </w:pPr>
    </w:p>
    <w:p>
      <w:pPr>
        <w:spacing w:before="0" w:after="0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1rplc-6">
    <w:name w:val="cat-ExternalSystemDefined grp-31 rplc-6"/>
    <w:basedOn w:val="DefaultParagraphFont"/>
  </w:style>
  <w:style w:type="character" w:customStyle="1" w:styleId="cat-PassportDatagrp-25rplc-7">
    <w:name w:val="cat-PassportData grp-25 rplc-7"/>
    <w:basedOn w:val="DefaultParagraphFont"/>
  </w:style>
  <w:style w:type="character" w:customStyle="1" w:styleId="cat-UserDefinedgrp-34rplc-8">
    <w:name w:val="cat-UserDefined grp-34 rplc-8"/>
    <w:basedOn w:val="DefaultParagraphFont"/>
  </w:style>
  <w:style w:type="character" w:customStyle="1" w:styleId="cat-PassportDatagrp-26rplc-10">
    <w:name w:val="cat-PassportData grp-26 rplc-10"/>
    <w:basedOn w:val="DefaultParagraphFont"/>
  </w:style>
  <w:style w:type="character" w:customStyle="1" w:styleId="cat-ExternalSystemDefinedgrp-32rplc-11">
    <w:name w:val="cat-ExternalSystemDefined grp-32 rplc-11"/>
    <w:basedOn w:val="DefaultParagraphFont"/>
  </w:style>
  <w:style w:type="character" w:customStyle="1" w:styleId="cat-ExternalSystemDefinedgrp-33rplc-12">
    <w:name w:val="cat-ExternalSystemDefined grp-33 rplc-12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UserDefinedgrp-36rplc-28">
    <w:name w:val="cat-UserDefined grp-36 rplc-28"/>
    <w:basedOn w:val="DefaultParagraphFont"/>
  </w:style>
  <w:style w:type="character" w:customStyle="1" w:styleId="cat-UserDefinedgrp-34rplc-32">
    <w:name w:val="cat-UserDefined grp-34 rplc-32"/>
    <w:basedOn w:val="DefaultParagraphFont"/>
  </w:style>
  <w:style w:type="character" w:customStyle="1" w:styleId="cat-UserDefinedgrp-35rplc-36">
    <w:name w:val="cat-UserDefined grp-35 rplc-36"/>
    <w:basedOn w:val="DefaultParagraphFont"/>
  </w:style>
  <w:style w:type="character" w:customStyle="1" w:styleId="cat-UserDefinedgrp-35rplc-40">
    <w:name w:val="cat-UserDefined grp-35 rplc-40"/>
    <w:basedOn w:val="DefaultParagraphFont"/>
  </w:style>
  <w:style w:type="character" w:customStyle="1" w:styleId="cat-UserDefinedgrp-37rplc-42">
    <w:name w:val="cat-UserDefined grp-37 rplc-42"/>
    <w:basedOn w:val="DefaultParagraphFont"/>
  </w:style>
  <w:style w:type="character" w:customStyle="1" w:styleId="cat-UserDefinedgrp-35rplc-46">
    <w:name w:val="cat-UserDefined grp-35 rplc-46"/>
    <w:basedOn w:val="DefaultParagraphFont"/>
  </w:style>
  <w:style w:type="character" w:customStyle="1" w:styleId="cat-UserDefinedgrp-38rplc-70">
    <w:name w:val="cat-UserDefined grp-38 rplc-70"/>
    <w:basedOn w:val="DefaultParagraphFont"/>
  </w:style>
  <w:style w:type="character" w:customStyle="1" w:styleId="cat-UserDefinedgrp-39rplc-73">
    <w:name w:val="cat-UserDefined grp-39 rplc-7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